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b/>
        </w:rPr>
        <w:t>Dyrektor Przedszkola Miejskiego nr 1 im. Marii Kownackiej w Legionowie</w:t>
      </w:r>
    </w:p>
    <w:p>
      <w:pPr>
        <w:pStyle w:val="Normal"/>
        <w:jc w:val="left"/>
        <w:rPr/>
      </w:pPr>
      <w:r>
        <w:rPr>
          <w:b/>
        </w:rPr>
        <w:t>Dyrektor Przedszkola Miejskiego nr 3 im. Koszałka Opałka w Legionowie</w:t>
      </w:r>
    </w:p>
    <w:p>
      <w:pPr>
        <w:pStyle w:val="Normal"/>
        <w:jc w:val="left"/>
        <w:rPr/>
      </w:pPr>
      <w:r>
        <w:rPr>
          <w:b/>
        </w:rPr>
        <w:t>Dyrektor Przedszkola Miejskiego nr 11  Akademia Uśmiechu w Legionowie</w:t>
      </w:r>
    </w:p>
    <w:p>
      <w:pPr>
        <w:pStyle w:val="Normal"/>
        <w:spacing w:lineRule="auto" w:line="259" w:before="0" w:after="16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left"/>
        <w:rPr/>
      </w:pPr>
      <w:r>
        <w:rPr>
          <w:b/>
        </w:rPr>
        <w:t>OGŁASZAJĄ NABÓR NA WOLNE STANOWISKO PRACY: SPECJALISTA ds. PŁAC i KADR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left"/>
        <w:rPr/>
      </w:pPr>
      <w:r>
        <w:rPr>
          <w:b/>
        </w:rPr>
        <w:t xml:space="preserve">w wymiarze 1 etatu, w tym: </w:t>
      </w:r>
    </w:p>
    <w:p>
      <w:pPr>
        <w:pStyle w:val="Normal"/>
        <w:spacing w:lineRule="auto" w:line="259" w:before="0" w:after="18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jc w:val="left"/>
        <w:rPr/>
      </w:pPr>
      <w:r>
        <w:rPr>
          <w:b/>
        </w:rPr>
        <w:t>- 0,33 etatu Przedszkole Miejskiego nr 1 w Legionowie ul. Olszankowa E,</w:t>
      </w:r>
    </w:p>
    <w:p>
      <w:pPr>
        <w:pStyle w:val="Normal"/>
        <w:ind w:hanging="10" w:left="370" w:right="51"/>
        <w:rPr/>
      </w:pPr>
      <w:r>
        <w:rPr>
          <w:b/>
        </w:rPr>
        <w:t xml:space="preserve">- 0,34 etatu Przedszkole Miejskie nr 3 w Legionowie, ul. Zegrzyńska 71, </w:t>
      </w:r>
    </w:p>
    <w:p>
      <w:pPr>
        <w:pStyle w:val="Normal"/>
        <w:ind w:hanging="10" w:left="370" w:right="51"/>
        <w:rPr/>
      </w:pPr>
      <w:r>
        <w:rPr>
          <w:b/>
        </w:rPr>
        <w:t>- 0,33 etatu Przedszkole Miejskie nr 11 w Legionowie, ul. Zegrzyńska 9.</w:t>
      </w:r>
    </w:p>
    <w:p>
      <w:pPr>
        <w:pStyle w:val="Normal"/>
        <w:spacing w:lineRule="auto" w:line="259" w:before="0" w:after="1"/>
        <w:ind w:hanging="0" w:left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Wymagania niezbędne od kandydata:</w:t>
      </w:r>
      <w:r>
        <w:rPr>
          <w:b/>
        </w:rPr>
        <w:t xml:space="preserve">  </w:t>
      </w:r>
    </w:p>
    <w:p>
      <w:pPr>
        <w:pStyle w:val="Normal"/>
        <w:ind w:hanging="10" w:left="370" w:right="51"/>
        <w:jc w:val="both"/>
        <w:rPr/>
      </w:pPr>
      <w:r>
        <w:rPr/>
        <w:t xml:space="preserve">1.  Posiada obywatelstwo polskie. </w:t>
      </w:r>
    </w:p>
    <w:p>
      <w:pPr>
        <w:pStyle w:val="Normal"/>
        <w:ind w:hanging="10" w:left="370" w:right="51"/>
        <w:jc w:val="both"/>
        <w:rPr/>
      </w:pPr>
      <w:r>
        <w:rPr/>
        <w:t xml:space="preserve">2.  Posiada pełną zdolność do czynności prawnych oraz korzystania z pełni praw publicznych. </w:t>
      </w:r>
    </w:p>
    <w:p>
      <w:pPr>
        <w:pStyle w:val="Normal"/>
        <w:spacing w:lineRule="auto" w:line="276" w:before="0" w:after="0"/>
        <w:ind w:hanging="10" w:left="370" w:right="51"/>
        <w:jc w:val="both"/>
        <w:rPr/>
      </w:pPr>
      <w:r>
        <w:rPr/>
        <w:t>3. Nie był prawomocnie skazany za przestępstwo przeciwko mieniu, przeciwko obrotowi gospodarczemu, przeciwko działalności instytucji państwowych oraz samorządu terytorialnego,</w:t>
      </w:r>
    </w:p>
    <w:p>
      <w:pPr>
        <w:pStyle w:val="Normal"/>
        <w:spacing w:lineRule="auto" w:line="276" w:before="0" w:after="0"/>
        <w:ind w:hanging="10" w:left="370" w:right="51"/>
        <w:jc w:val="both"/>
        <w:rPr/>
      </w:pPr>
      <w:r>
        <w:rPr/>
        <w:t xml:space="preserve">przeciwko wiarygodności dokumentów lub przestępstwo skarbowe. </w:t>
      </w:r>
    </w:p>
    <w:p>
      <w:pPr>
        <w:pStyle w:val="Normal"/>
        <w:ind w:hanging="10" w:left="370" w:right="51"/>
        <w:jc w:val="both"/>
        <w:rPr/>
      </w:pPr>
      <w:r>
        <w:rPr/>
        <w:t>4. Spełnia jeden z poniższych warunków w zakresie wykształcenia: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>ukończone studia wyższe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 xml:space="preserve">posiada wykształcenie średnie i co najmniej 2 – letnia praktyka na stanowisku płacowo- kadrowym w jednostkach samorządowych. 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>posiada doświadczenie zawodowe w księgowości budżetowej.</w:t>
      </w:r>
    </w:p>
    <w:p>
      <w:pPr>
        <w:pStyle w:val="Normal"/>
        <w:ind w:hanging="10" w:left="370" w:right="51"/>
        <w:jc w:val="both"/>
        <w:rPr/>
      </w:pPr>
      <w:r>
        <w:rPr/>
        <w:t>5. Posiada znajomość regulacji prawnych z zakresu:</w:t>
      </w:r>
    </w:p>
    <w:p>
      <w:pPr>
        <w:pStyle w:val="Normal"/>
        <w:ind w:hanging="10" w:left="370" w:right="51"/>
        <w:jc w:val="both"/>
        <w:rPr/>
      </w:pPr>
      <w:r>
        <w:rPr/>
        <w:t xml:space="preserve">- ustawa Prawo oświatowe, Karta Nauczyciela, ustawa </w:t>
      </w:r>
      <w:r>
        <w:rPr>
          <w:color w:themeColor="text1" w:val="000000"/>
        </w:rPr>
        <w:t>o samorządzie gminnym                          i   o pracownikach samorządowych.</w:t>
      </w:r>
    </w:p>
    <w:p>
      <w:pPr>
        <w:pStyle w:val="Normal"/>
        <w:numPr>
          <w:ilvl w:val="0"/>
          <w:numId w:val="2"/>
        </w:numPr>
        <w:ind w:hanging="348" w:left="708" w:right="51"/>
        <w:jc w:val="both"/>
        <w:rPr/>
      </w:pPr>
      <w:r>
        <w:rPr/>
        <w:t xml:space="preserve">Posiada dobrą znajomość programów Microsoft Excel, Word, Płatnik. </w:t>
      </w:r>
    </w:p>
    <w:p>
      <w:pPr>
        <w:pStyle w:val="Normal"/>
        <w:numPr>
          <w:ilvl w:val="0"/>
          <w:numId w:val="2"/>
        </w:numPr>
        <w:ind w:hanging="348" w:left="708" w:right="51"/>
        <w:jc w:val="both"/>
        <w:rPr/>
      </w:pPr>
      <w:r>
        <w:rPr/>
        <w:t>Gotowość do podjęcia pracy z dniem 1 czerwca 2025 r.</w:t>
      </w:r>
    </w:p>
    <w:p>
      <w:pPr>
        <w:pStyle w:val="Normal"/>
        <w:numPr>
          <w:ilvl w:val="0"/>
          <w:numId w:val="0"/>
        </w:numPr>
        <w:ind w:hanging="0" w:left="708" w:right="51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  <w:r>
        <w:rPr>
          <w:b/>
          <w:bCs/>
          <w:u w:val="single"/>
        </w:rPr>
        <w:t>Zadania  specjalisty ds. płac: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/>
        <w:t xml:space="preserve">     </w:t>
      </w:r>
      <w:r>
        <w:rPr/>
        <w:t xml:space="preserve">1. </w:t>
      </w:r>
      <w:r>
        <w:rPr>
          <w:b w:val="false"/>
          <w:bCs w:val="false"/>
        </w:rPr>
        <w:t>Prowadzenie kart wynagrodzeń 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2.Prowadzenie kart zasiłkowych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3.Prawidłowe i terminowe naliczanie wynagrodzeń dla pracowników pedagogicznych,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administracyjnych i obsługowych w oparciu o aktualne angaże oraz zgodne z </w:t>
      </w:r>
    </w:p>
    <w:p>
      <w:pPr>
        <w:pStyle w:val="Normal"/>
        <w:jc w:val="both"/>
        <w:rPr/>
      </w:pPr>
      <w:r>
        <w:rPr>
          <w:b w:val="false"/>
          <w:bCs w:val="false"/>
        </w:rPr>
        <w:t>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4.Prawidłowe i terminowe naliczanie zasiłków chorobowych, macierzyńskich, rodzicielskich,</w:t>
      </w:r>
    </w:p>
    <w:p>
      <w:pPr>
        <w:pStyle w:val="Normal"/>
        <w:jc w:val="both"/>
        <w:rPr/>
      </w:pPr>
      <w:r>
        <w:rPr>
          <w:b w:val="false"/>
          <w:bCs w:val="false"/>
        </w:rPr>
        <w:t>opiekuńczych, wychowawczych dla pracowników w obsługiwanych placówkach zgodnie               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5.Naliczenie podatku od wynagrodzeń pracowników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6.Naliczenie składek na ubezpieczenia społeczne, składki na fundusz zdrowotny i fundusz pracy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7.Dokonywanie potraceń płac zgodnie z dokumentami źródłowymi.</w:t>
      </w:r>
    </w:p>
    <w:p>
      <w:pPr>
        <w:pStyle w:val="Normal"/>
        <w:jc w:val="both"/>
        <w:rPr/>
      </w:pPr>
      <w:r>
        <w:rPr>
          <w:b w:val="false"/>
          <w:bCs w:val="false"/>
        </w:rPr>
        <w:t>8.Prawidłowe i terminowe sporządzanie list płac dla pracowników pedagogicznych, administracyjnych i obsługowych dla obsługiwanych placówek.</w:t>
      </w:r>
    </w:p>
    <w:p>
      <w:pPr>
        <w:pStyle w:val="Normal"/>
        <w:jc w:val="both"/>
        <w:rPr/>
      </w:pPr>
      <w:r>
        <w:rPr>
          <w:b w:val="false"/>
          <w:bCs w:val="false"/>
        </w:rPr>
        <w:t>9.Sporządzanie deklaracji PIT-4 dla obsługiwanej placówki.</w:t>
      </w:r>
    </w:p>
    <w:p>
      <w:pPr>
        <w:pStyle w:val="Normal"/>
        <w:jc w:val="both"/>
        <w:rPr/>
      </w:pPr>
      <w:r>
        <w:rPr>
          <w:b w:val="false"/>
          <w:bCs w:val="false"/>
        </w:rPr>
        <w:t>10.Sporządzanie deklaracji rozliczeniowej ZUS.</w:t>
      </w:r>
    </w:p>
    <w:p>
      <w:pPr>
        <w:pStyle w:val="Normal"/>
        <w:jc w:val="both"/>
        <w:rPr/>
      </w:pPr>
      <w:r>
        <w:rPr>
          <w:b w:val="false"/>
          <w:bCs w:val="false"/>
        </w:rPr>
        <w:t>11. Kompletowanie i przechowywanie dokumentacji płacowej oraz dokumentacji ZUS.</w:t>
      </w:r>
    </w:p>
    <w:p>
      <w:pPr>
        <w:pStyle w:val="Normal"/>
        <w:jc w:val="both"/>
        <w:rPr/>
      </w:pPr>
      <w:r>
        <w:rPr>
          <w:b w:val="false"/>
          <w:bCs w:val="false"/>
        </w:rPr>
        <w:t>12.Rozliczenie rocznych (okresowych) dochodów pracowników do podatku dochodowego</w:t>
      </w:r>
    </w:p>
    <w:p>
      <w:pPr>
        <w:pStyle w:val="Normal"/>
        <w:jc w:val="both"/>
        <w:rPr/>
      </w:pPr>
      <w:r>
        <w:rPr>
          <w:b w:val="false"/>
          <w:bCs w:val="false"/>
        </w:rPr>
        <w:t>os osób fizycznych  PIT-11, PIT-40, PIT-8.</w:t>
      </w:r>
    </w:p>
    <w:p>
      <w:pPr>
        <w:pStyle w:val="Normal"/>
        <w:jc w:val="both"/>
        <w:rPr/>
      </w:pPr>
      <w:r>
        <w:rPr>
          <w:b w:val="false"/>
          <w:bCs w:val="false"/>
        </w:rPr>
        <w:t>18.Archiwizowanie dokumentacji płacowej, dokumentacji ZUS, oraz opisywanie ich zgodnie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z przepisami instrukcji kancelaryjność – archiwalnej, wdrażania nowego systemu lub dokonywanie zmian w związku ze zmianą przepisów płacowych.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 w:val="false"/>
          <w:bCs w:val="false"/>
        </w:rPr>
        <w:t>19.Prowadzenie rejestru sprzedaż VAT, zakup VAT oraz sporządzanie deklaracji VAT -7.</w:t>
      </w:r>
    </w:p>
    <w:p>
      <w:pPr>
        <w:pStyle w:val="Normal"/>
        <w:spacing w:lineRule="auto" w:line="259" w:before="0" w:after="0"/>
        <w:ind w:hanging="0" w:lef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/>
        </w:rPr>
        <w:t>Zadania na specjalisty ds. kadr:</w:t>
      </w:r>
    </w:p>
    <w:p>
      <w:pPr>
        <w:pStyle w:val="Normal"/>
        <w:jc w:val="both"/>
        <w:rPr/>
      </w:pPr>
      <w:r>
        <w:rPr/>
        <w:t>1. Współpraca  z dyrektorami przedszkoli w zakresie spraw kadrowych.</w:t>
      </w:r>
    </w:p>
    <w:p>
      <w:pPr>
        <w:pStyle w:val="Normal"/>
        <w:jc w:val="both"/>
        <w:rPr/>
      </w:pPr>
      <w:r>
        <w:rPr/>
        <w:t xml:space="preserve">2.Prowadzenie z obowiązującymi przepisami i instrukcją kancelaryjną- archiwalną: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akt osobowych pracowników pedagogicznych, administracyjnych i obsługowych,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rejestru zwolnień lekarskich,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rejestru nagród jubileuszowych w podziale na poszczególne jednostki.</w:t>
      </w:r>
    </w:p>
    <w:p>
      <w:pPr>
        <w:pStyle w:val="Normal"/>
        <w:jc w:val="both"/>
        <w:rPr/>
      </w:pPr>
      <w:r>
        <w:rPr/>
        <w:t>3.Sporządzanie zgodnie z obowiązującymi przepisami: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angaży pracowników zatrudnionych w poszczególnych jednostkach,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świadectw pracy zwolnionych pracowników,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wniosków o wypłacanie świadczeń jednorazowych takich jak: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nagrody jubileuszowe,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odprawy emerytalne i rentowe oraz inne zgodne z obowiązującymi przepisami,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wniosków emerytalno-rentowych,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analiz i sprawozdań w zakresie kadr.</w:t>
      </w:r>
    </w:p>
    <w:p>
      <w:pPr>
        <w:pStyle w:val="Normal"/>
        <w:jc w:val="both"/>
        <w:rPr/>
      </w:pPr>
      <w:r>
        <w:rPr/>
        <w:t xml:space="preserve">4.Zgłoszenie nowych pracowników lub wyrejestrowanie w ubezpieczeniach społecznych </w:t>
      </w:r>
    </w:p>
    <w:p>
      <w:pPr>
        <w:pStyle w:val="Normal"/>
        <w:jc w:val="both"/>
        <w:rPr/>
      </w:pPr>
      <w:r>
        <w:rPr/>
        <w:t>oraz funduszu zdrowotnego.</w:t>
      </w:r>
    </w:p>
    <w:p>
      <w:pPr>
        <w:pStyle w:val="Normal"/>
        <w:jc w:val="both"/>
        <w:rPr/>
      </w:pPr>
      <w:r>
        <w:rPr/>
        <w:t>5.Stałe, bieżące zapoznanie się z nowymi przepisami kadrowymi oraz ZUS.</w:t>
      </w:r>
    </w:p>
    <w:p>
      <w:pPr>
        <w:pStyle w:val="Normal"/>
        <w:jc w:val="both"/>
        <w:rPr/>
      </w:pPr>
      <w:r>
        <w:rPr/>
        <w:t xml:space="preserve">6.Współpraca z odpowiednimi organami w celu wyjaśnienia i interpretacji przepisów </w:t>
      </w:r>
    </w:p>
    <w:p>
      <w:pPr>
        <w:pStyle w:val="Normal"/>
        <w:jc w:val="both"/>
        <w:rPr/>
      </w:pPr>
      <w:r>
        <w:rPr/>
        <w:t>kadrowych i ZUS.</w:t>
      </w:r>
    </w:p>
    <w:p>
      <w:pPr>
        <w:pStyle w:val="Normal"/>
        <w:jc w:val="both"/>
        <w:rPr/>
      </w:pPr>
      <w:r>
        <w:rPr/>
        <w:t xml:space="preserve">7.Archiwizowanie, zabezpieczenie dokumentacji kadrowej oraz opisanie jej zgodnie z </w:t>
      </w:r>
    </w:p>
    <w:p>
      <w:pPr>
        <w:pStyle w:val="Normal"/>
        <w:jc w:val="both"/>
        <w:rPr/>
      </w:pPr>
      <w:r>
        <w:rPr/>
        <w:t>przepisami instrukcji kancelaryjno-archiwalnej.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>
          <w:b w:val="false"/>
          <w:bCs w:val="false"/>
        </w:rPr>
        <w:t xml:space="preserve">  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Informacja o warunkach pracy na stanowisku: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ind w:hanging="10" w:left="438" w:right="51"/>
        <w:jc w:val="both"/>
        <w:rPr/>
      </w:pPr>
      <w:r>
        <w:rPr/>
        <w:t xml:space="preserve">1. Praca wykonywana będzie w siedzibie Przedszkola Miejskiego nr 3 w Legionowie,              ul. Zegrzyńska 71, w godzinach: </w:t>
      </w:r>
      <w:r>
        <w:rPr>
          <w:color w:themeColor="text1" w:val="000000"/>
        </w:rPr>
        <w:t xml:space="preserve">8.00-16.00.  </w:t>
      </w:r>
    </w:p>
    <w:p>
      <w:pPr>
        <w:pStyle w:val="Normal"/>
        <w:ind w:hanging="10" w:left="438" w:right="51"/>
        <w:jc w:val="both"/>
        <w:rPr/>
      </w:pPr>
      <w:r>
        <w:rPr/>
        <w:t xml:space="preserve">2. Umowy o pracę, na poszczególne części etatu wymienione w ogłoszeniu, zawarte będą        z dyrektorem każdej jednostki.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Wymagane dokumenty: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Podpisany odręcznie list motywacyjny.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Wypełniony kwestionariusz osobowy (załącznik nr 1).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Kserokopia dokumentu potwierdzającego wymagane wykształcenie i praktykę zawodową.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 o pełnej zdolności do czynności prawnych oraz korzystaniu z pełni praw publicznych.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oświadczenie, że kandydat nie był skazany prawomocnym wyrokiem sądu za umyślne przestępstwo ścigane z oskarżenia publicznego lub umyślne przestępstwo skarbowe </w:t>
      </w:r>
      <w:r>
        <w:rPr>
          <w:b/>
          <w:i/>
        </w:rPr>
        <w:t>(kandydat wyłoniony w drodze naboru, przed zawarciem umowy o pracę zobowiązany będzie przedłożyć zaświadczenie o niekaralności uzyskane z Krajowego Rejestru Karnego</w:t>
      </w:r>
      <w:r>
        <w:rPr/>
        <w:t xml:space="preserve">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 o niekaralności za naruszenie dyscypliny finansów publicznych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Podpisana odręcznie klauzula informacyjna (załącznik nr 2).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Oświadczenie o gotowości podjęcia pracy z dniem </w:t>
      </w:r>
      <w:r>
        <w:rPr>
          <w:b/>
          <w:color w:val="auto"/>
        </w:rPr>
        <w:t xml:space="preserve">1 czerwca 2025r.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spacing w:lineRule="auto" w:line="252" w:before="0" w:after="0"/>
        <w:ind w:hanging="0" w:left="0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Wszystkie dokumenty zawarte w ofercie muszą być sporządzone w języku polskim                  w formie umożliwiającej ich odczytanie. 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Miejsce i termin złożenia dokumentów: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1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Wymagane dokumenty w zaklejonych kopertach z dopiskiem „Dotyczy naboru na wolne stanowisko – Specjalista ds.Płac i Kadr” należy składać w siedzibie Przedszkola Miejskiego nr 3  w  Legionowie w sekretariacie lub przesłać pocztą na adres: </w:t>
      </w:r>
    </w:p>
    <w:p>
      <w:pPr>
        <w:pStyle w:val="Normal"/>
        <w:spacing w:lineRule="auto" w:line="259" w:before="0" w:after="19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>Przedszkole Miejskie nr 3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 xml:space="preserve">ul. Zegrzyńska 71      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>05-119  Legionowo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Termin składania dokumentów upływa </w:t>
      </w:r>
      <w:r>
        <w:rPr>
          <w:b/>
          <w:bCs/>
        </w:rPr>
        <w:t>28 maja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 xml:space="preserve">2025 r. </w:t>
      </w:r>
      <w:r>
        <w:rPr>
          <w:b/>
        </w:rPr>
        <w:t>o godz. 15.00.</w:t>
      </w:r>
      <w:r>
        <w:rPr/>
        <w:t xml:space="preserve">  Przy przesyłkach pocztowych decyduje data wpływu przesyłki pocztowej do Przedszkola Miejskiego nr 3. Dokumenty, które wpłyną po określonym terminie nie będą rozpatrywane. </w:t>
      </w:r>
    </w:p>
    <w:p>
      <w:pPr>
        <w:pStyle w:val="Normal"/>
        <w:spacing w:lineRule="auto" w:line="259" w:before="0" w:after="6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>Informacja o wyniku naboru będzie umieszczona na stronach internetowych każdej jednostki.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4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sz w:val="24"/>
        </w:rPr>
        <w:t xml:space="preserve">Załącznik nr 1 </w:t>
      </w:r>
    </w:p>
    <w:p>
      <w:pPr>
        <w:pStyle w:val="Normal"/>
        <w:spacing w:lineRule="auto" w:line="259" w:before="0" w:after="20"/>
        <w:ind w:hanging="0" w:left="0"/>
        <w:jc w:val="both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sz w:val="24"/>
        </w:rPr>
        <w:t xml:space="preserve">KWESTIONARIUSZ OSOBOWY DLA OSOBY UBIEGAJĄCEJ SIĘ O ZATRUDNIENIE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sz w:val="26"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sz w:val="26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33"/>
        <w:ind w:hanging="245" w:left="245" w:right="51"/>
        <w:jc w:val="both"/>
        <w:rPr/>
      </w:pPr>
      <w:r>
        <w:rPr/>
        <w:t xml:space="preserve">Imię (imiona) i nazwisko 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before="0" w:after="99"/>
        <w:ind w:hanging="245" w:left="245" w:right="51"/>
        <w:jc w:val="both"/>
        <w:rPr/>
      </w:pPr>
      <w:r>
        <w:rPr/>
        <w:t xml:space="preserve">Imiona rodziców 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lineRule="auto" w:line="348"/>
        <w:ind w:hanging="245" w:left="245" w:right="51"/>
        <w:jc w:val="both"/>
        <w:rPr/>
      </w:pPr>
      <w:r>
        <w:rPr/>
        <w:t>Data urodzenia 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48"/>
        <w:ind w:hanging="245" w:left="245" w:right="51"/>
        <w:jc w:val="both"/>
        <w:rPr/>
      </w:pPr>
      <w:r>
        <w:rPr/>
        <w:t>Obywatelstwo ..............................................................................................................................</w:t>
      </w:r>
    </w:p>
    <w:p>
      <w:pPr>
        <w:pStyle w:val="Normal"/>
        <w:spacing w:before="0" w:after="100"/>
        <w:ind w:hanging="10" w:left="-5" w:right="51"/>
        <w:jc w:val="both"/>
        <w:rPr/>
      </w:pPr>
      <w:r>
        <w:rPr/>
        <w:t xml:space="preserve">5. Miejsce zamieszkania (adres do korespondencji)........................................................................... </w:t>
      </w:r>
    </w:p>
    <w:p>
      <w:pPr>
        <w:pStyle w:val="Normal"/>
        <w:spacing w:lineRule="auto" w:line="336" w:before="0" w:after="53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>
      <w:pPr>
        <w:pStyle w:val="Normal"/>
        <w:spacing w:lineRule="auto" w:line="259" w:before="0" w:after="0"/>
        <w:ind w:hanging="10" w:left="10" w:right="71"/>
        <w:jc w:val="both"/>
        <w:rPr/>
      </w:pPr>
      <w:r>
        <w:rPr>
          <w:sz w:val="18"/>
        </w:rPr>
        <w:t>(zawód ,specjalność, stopień naukowy, tytuł zawodowy, tytuł naukowy)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51"/>
        <w:ind w:hanging="0" w:left="0" w:right="11"/>
        <w:jc w:val="both"/>
        <w:rPr/>
      </w:pPr>
      <w:r>
        <w:rPr>
          <w:sz w:val="18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Wykształcenie uzupełniające 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0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hanging="10" w:left="10" w:right="70"/>
        <w:jc w:val="both"/>
        <w:rPr/>
      </w:pPr>
      <w:r>
        <w:rPr>
          <w:sz w:val="18"/>
        </w:rPr>
        <w:t xml:space="preserve">(kursy, studia podyplomowe, data ukończenia nauki lub data rozpoczęcia nauki w przypadku jej trwania)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Przebieg dotychczasowego zatrudnienia 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2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48" w:before="0" w:after="0"/>
        <w:ind w:hanging="0" w:left="-15"/>
        <w:jc w:val="both"/>
        <w:rPr/>
      </w:pPr>
      <w:r>
        <w:rPr/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83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hanging="10" w:left="10" w:right="62"/>
        <w:jc w:val="both"/>
        <w:rPr/>
      </w:pPr>
      <w:r>
        <w:rPr>
          <w:sz w:val="18"/>
        </w:rPr>
        <w:t xml:space="preserve">(wskazać okresy zatrudnienia u kolejnych pracodawców oraz zajmowane stanowiska pracy)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Dodatkowe uprawnienia, umiejętności, zainteresowania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88"/>
        <w:ind w:hanging="10" w:left="10" w:right="69"/>
        <w:jc w:val="both"/>
        <w:rPr/>
      </w:pPr>
      <w:r>
        <w:rPr>
          <w:sz w:val="18"/>
        </w:rPr>
        <w:t xml:space="preserve">(np. stopień znajomości języków obcych, prawo jazdy, obsługa komputera)  </w:t>
      </w:r>
    </w:p>
    <w:p>
      <w:pPr>
        <w:pStyle w:val="Normal"/>
        <w:spacing w:lineRule="auto" w:line="259" w:before="0" w:after="88"/>
        <w:ind w:hanging="10" w:left="10" w:right="69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91"/>
        <w:ind w:hanging="0" w:left="247" w:right="51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byłem-</w:t>
      </w:r>
      <w:r>
        <w:rPr>
          <w:i/>
        </w:rPr>
        <w:t xml:space="preserve">am </w:t>
      </w:r>
      <w:r>
        <w:rPr/>
        <w:t>/ nie byłem-</w:t>
      </w:r>
      <w:r>
        <w:rPr>
          <w:i/>
        </w:rPr>
        <w:t>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u pracodawcy samorządowego, w rozumieniu art.2 ustawy z dnia 21 listopada 2008 r. o pracownikach samorządowych.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/>
        <w:t xml:space="preserve"> w tej jednostce na czas nieokreślony.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/>
        <w:t xml:space="preserve"> w tej jednostce na czas określony dłuższy niż 6 miesięcy.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egzaminem, o którym mowa w art. 19  ust.  4 ustawy o pracownikach samorządowych.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dane zawarte w pkt 1-4 są zgodne z dowodem osobistym seria ....................nr.....................................wydanym przez .......................................................</w:t>
      </w:r>
    </w:p>
    <w:p>
      <w:pPr>
        <w:pStyle w:val="Normal"/>
        <w:spacing w:lineRule="auto" w:line="348"/>
        <w:ind w:hanging="0" w:left="370" w:right="51"/>
        <w:jc w:val="both"/>
        <w:rPr/>
      </w:pPr>
      <w:r>
        <w:rPr/>
        <w:t xml:space="preserve">     </w:t>
      </w:r>
      <w:r>
        <w:rPr/>
        <w:t>lub innym dowodem tożsamości  …………………………………………………………………</w:t>
      </w:r>
    </w:p>
    <w:p>
      <w:pPr>
        <w:pStyle w:val="Normal"/>
        <w:spacing w:lineRule="auto" w:line="259" w:before="0" w:after="107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before="0" w:after="81"/>
        <w:ind w:hanging="10" w:left="-5" w:right="51"/>
        <w:jc w:val="both"/>
        <w:rPr/>
      </w:pPr>
      <w:r>
        <w:rPr/>
        <w:t xml:space="preserve">..........................................                                                 ................................................................ </w:t>
      </w:r>
    </w:p>
    <w:p>
      <w:pPr>
        <w:pStyle w:val="Normal"/>
        <w:spacing w:lineRule="auto" w:line="259" w:before="0" w:after="86"/>
        <w:ind w:hanging="10" w:left="-5"/>
        <w:jc w:val="both"/>
        <w:rPr/>
      </w:pPr>
      <w:r>
        <w:rPr>
          <w:sz w:val="18"/>
        </w:rPr>
        <w:t xml:space="preserve">        </w:t>
      </w:r>
      <w:r>
        <w:rPr>
          <w:sz w:val="18"/>
        </w:rPr>
        <w:t xml:space="preserve">(miejscowość i data)                                                                            (podpis osoby ubiegającej się o zatrudnienie)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87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6"/>
        <w:ind w:hanging="0" w:left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237"/>
        <w:ind w:hanging="10" w:left="-5"/>
        <w:jc w:val="both"/>
        <w:rPr/>
      </w:pPr>
      <w:r>
        <w:rPr>
          <w:sz w:val="18"/>
        </w:rPr>
        <w:t xml:space="preserve">----------------------------- </w:t>
      </w:r>
    </w:p>
    <w:p>
      <w:pPr>
        <w:pStyle w:val="Normal"/>
        <w:spacing w:lineRule="auto" w:line="259" w:before="0" w:after="119"/>
        <w:ind w:hanging="10" w:left="-5"/>
        <w:jc w:val="both"/>
        <w:rPr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ind w:hanging="10" w:left="-5"/>
        <w:jc w:val="both"/>
        <w:rPr/>
      </w:pPr>
      <w:r>
        <w:rPr>
          <w:b/>
        </w:rPr>
        <w:t xml:space="preserve">Załącznik nr 2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both"/>
        <w:rPr/>
      </w:pPr>
      <w:r>
        <w:rPr>
          <w:b/>
        </w:rPr>
        <w:t xml:space="preserve">Klauzula informacyjna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Administratorem danych osobowych kandydatów są: </w:t>
      </w:r>
    </w:p>
    <w:p>
      <w:pPr>
        <w:pStyle w:val="Normal"/>
        <w:spacing w:lineRule="auto" w:line="259" w:before="0" w:after="8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>Dyrektor Przedszkola Miejskiego nr 1  w Legionowie – Wioletta Kinicka</w:t>
      </w:r>
    </w:p>
    <w:p>
      <w:pPr>
        <w:pStyle w:val="Normal"/>
        <w:ind w:hanging="10" w:left="-5" w:right="51"/>
        <w:jc w:val="both"/>
        <w:rPr/>
      </w:pPr>
      <w:r>
        <w:rPr/>
        <w:t xml:space="preserve">Dyrektor Przedszkola Miejskiego nr 3 w Legionowie – Małgorzata Kiliś </w:t>
      </w:r>
    </w:p>
    <w:p>
      <w:pPr>
        <w:pStyle w:val="Normal"/>
        <w:ind w:hanging="10" w:left="-5" w:right="51"/>
        <w:jc w:val="both"/>
        <w:rPr/>
      </w:pPr>
      <w:r>
        <w:rPr/>
        <w:t>Dyrektor Przedszkola Miejskiego nr 11 w Legionowie – Marzena Stępień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Dane przetwarzane będą w celu przeprowadzenia rekrutacji na wymienione w ogłoszeniu stanowisko – Specjalista ds. Płac i Kadr, w zakresie umożliwiającym prawidłową merytorycznie ocenę kandydatów.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hanging="10" w:left="10" w:right="48"/>
        <w:jc w:val="right"/>
        <w:rPr/>
      </w:pPr>
      <w:r>
        <w:rPr/>
        <w:t xml:space="preserve">……………………………… </w:t>
      </w:r>
    </w:p>
    <w:p>
      <w:pPr>
        <w:pStyle w:val="Normal"/>
        <w:spacing w:lineRule="auto" w:line="259" w:before="0" w:after="0"/>
        <w:ind w:hanging="0" w:left="0"/>
        <w:jc w:val="righ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hanging="10" w:left="10" w:right="48"/>
        <w:jc w:val="right"/>
        <w:rPr/>
      </w:pPr>
      <w:r>
        <w:rPr/>
        <w:t xml:space="preserve">Data i czytelny podpis </w:t>
      </w:r>
    </w:p>
    <w:sectPr>
      <w:type w:val="nextPage"/>
      <w:pgSz w:w="11906" w:h="16838"/>
      <w:pgMar w:left="1133" w:right="1072" w:gutter="0" w:header="0" w:top="1135" w:footer="0" w:bottom="128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Times New Roman" w:hAnsi="Times New Roman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"/>
      <w:ind w:hanging="10" w:left="370"/>
      <w:jc w:val="both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d37db"/>
    <w:rPr>
      <w:rFonts w:ascii="Segoe UI" w:hAnsi="Segoe UI" w:eastAsia="Arial" w:cs="Segoe UI"/>
      <w:color w:val="000000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uiPriority w:val="34"/>
    <w:qFormat/>
    <w:rsid w:val="008253bb"/>
    <w:pPr>
      <w:spacing w:before="0" w:after="5"/>
      <w:ind w:hanging="1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37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c7d7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LibreOffice/24.8.6.2$Windows_X86_64 LibreOffice_project/6d98ba145e9a8a39fc57bcc76981d1fb1316c60c</Application>
  <AppVersion>15.0000</AppVersion>
  <Pages>6</Pages>
  <Words>1071</Words>
  <Characters>10914</Characters>
  <CharactersWithSpaces>12253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2021-02-26T12:40:00Z</dcterms:created>
  <dc:creator>zlobek miejski</dc:creator>
  <dc:description/>
  <dc:language>pl-PL</dc:language>
  <cp:lastModifiedBy/>
  <cp:lastPrinted>2025-05-13T11:29:35Z</cp:lastPrinted>
  <dcterms:modified xsi:type="dcterms:W3CDTF">2025-05-13T13:04:07Z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